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4E7D6D1" w:rsidR="00E84BF6" w:rsidRDefault="00E84BF6" w:rsidP="00E3788B">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w:t>
            </w:r>
            <w:r w:rsidR="00E3788B">
              <w:rPr>
                <w:sz w:val="24"/>
                <w:szCs w:val="24"/>
              </w:rPr>
              <w:t>9</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roofErr w:type="gramStart"/>
            <w:r>
              <w:rPr>
                <w:sz w:val="20"/>
              </w:rPr>
              <w:t>.:</w:t>
            </w:r>
            <w:proofErr w:type="gramEnd"/>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w:t>
      </w:r>
      <w:proofErr w:type="gramStart"/>
      <w:r w:rsidRPr="00E92A7A">
        <w:t>ej</w:t>
      </w:r>
      <w:proofErr w:type="gramEnd"/>
      <w:r w:rsidRPr="00E92A7A">
        <w:t xml:space="preserve">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6ED2AC2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 xml:space="preserve">planerar och organiserar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 sätt för geografi relevant undervisningsmaterial med fokus på geografiska källor</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4DC8E34A"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F51210B" w:rsidR="00F971E7" w:rsidRPr="00035498" w:rsidRDefault="00F971E7" w:rsidP="00E3788B">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sidR="00E3788B">
              <w:rPr>
                <w:rFonts w:ascii="Helvetica" w:eastAsia="Times New Roman" w:hAnsi="Helvetica" w:cs="Helvetica"/>
                <w:sz w:val="20"/>
                <w:szCs w:val="20"/>
                <w:lang w:eastAsia="sv-SE"/>
              </w:rPr>
              <w:t xml:space="preserve"> </w:t>
            </w:r>
            <w:r>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3E63A6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66289BA8"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F40C8DE"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 översiktligt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använder för verksamheten relevanta digitala hjälpmedel och </w:t>
            </w:r>
            <w:r w:rsidRPr="00A37627">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lastRenderedPageBreak/>
              <w:t xml:space="preserve">Studenten använder för verksamheten relevanta digitala hjälpmedel och visualiserar rumsliga </w:t>
            </w:r>
            <w:r w:rsidRPr="00A37627">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lastRenderedPageBreak/>
              <w:t xml:space="preserve">Studenten använder för verksamheten relevanta digitala hjälpmedel och </w:t>
            </w:r>
            <w:r w:rsidRPr="00A37627">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65CD2A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w:t>
            </w:r>
            <w:proofErr w:type="gramStart"/>
            <w:r w:rsidR="00F971E7">
              <w:rPr>
                <w:rFonts w:ascii="Helvetica" w:eastAsia="Times New Roman" w:hAnsi="Helvetica" w:cs="Helvetica"/>
                <w:sz w:val="20"/>
                <w:szCs w:val="20"/>
                <w:lang w:eastAsia="sv-SE"/>
              </w:rPr>
              <w:t>undervisning  i</w:t>
            </w:r>
            <w:proofErr w:type="gramEnd"/>
            <w:r w:rsidR="00F971E7">
              <w:rPr>
                <w:rFonts w:ascii="Helvetica" w:eastAsia="Times New Roman" w:hAnsi="Helvetica" w:cs="Helvetica"/>
                <w:sz w:val="20"/>
                <w:szCs w:val="20"/>
                <w:lang w:eastAsia="sv-SE"/>
              </w:rPr>
              <w:t xml:space="preserve">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2B9F26C3" w:rsidR="00452BD9" w:rsidRPr="005B6367" w:rsidRDefault="00452BD9" w:rsidP="00452BD9">
      <w:pPr>
        <w:jc w:val="both"/>
        <w:rPr>
          <w:sz w:val="24"/>
          <w:szCs w:val="24"/>
        </w:rPr>
      </w:pPr>
      <w:r w:rsidRPr="005B6367">
        <w:rPr>
          <w:sz w:val="24"/>
          <w:szCs w:val="24"/>
        </w:rPr>
        <w:t xml:space="preserve">De kurser som ges vid </w:t>
      </w:r>
      <w:r>
        <w:rPr>
          <w:sz w:val="24"/>
          <w:szCs w:val="24"/>
        </w:rPr>
        <w:t>ämneslärarprogrammet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5B6367" w:rsidRDefault="00452BD9" w:rsidP="00452BD9">
      <w:pPr>
        <w:pStyle w:val="Liststycke"/>
        <w:numPr>
          <w:ilvl w:val="0"/>
          <w:numId w:val="5"/>
        </w:numPr>
        <w:spacing w:after="0" w:line="248" w:lineRule="auto"/>
        <w:ind w:right="1"/>
        <w:jc w:val="both"/>
        <w:rPr>
          <w:szCs w:val="24"/>
        </w:rPr>
      </w:pPr>
      <w:r>
        <w:rPr>
          <w:szCs w:val="24"/>
        </w:rPr>
        <w:t>Inför VFU-perioden tar d</w:t>
      </w:r>
      <w:r w:rsidRPr="005B6367">
        <w:rPr>
          <w:szCs w:val="24"/>
        </w:rPr>
        <w:t xml:space="preserve">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A1DB41C"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r>
        <w:rPr>
          <w:sz w:val="24"/>
          <w:szCs w:val="24"/>
        </w:rPr>
        <w:br/>
      </w:r>
    </w:p>
    <w:p w14:paraId="1F5993DE" w14:textId="77777777" w:rsidR="00452BD9" w:rsidRDefault="00452BD9" w:rsidP="00452BD9">
      <w:pPr>
        <w:spacing w:after="0"/>
        <w:ind w:left="705"/>
        <w:jc w:val="both"/>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bookmarkStart w:id="0" w:name="_GoBack"/>
      <w:bookmarkEnd w:id="0"/>
    </w:p>
    <w:p w14:paraId="6987692B" w14:textId="77777777" w:rsidR="00452BD9" w:rsidRPr="006B2626" w:rsidRDefault="00452BD9" w:rsidP="00452BD9">
      <w:pPr>
        <w:spacing w:after="0"/>
        <w:ind w:left="705"/>
        <w:jc w:val="both"/>
        <w:rPr>
          <w:sz w:val="24"/>
          <w:highlight w:val="yellow"/>
        </w:rPr>
      </w:pPr>
    </w:p>
    <w:p w14:paraId="21E5AA3C" w14:textId="63C76832" w:rsidR="00452BD9" w:rsidRPr="00985DDB" w:rsidRDefault="00452BD9" w:rsidP="00452BD9">
      <w:pPr>
        <w:spacing w:after="0"/>
        <w:ind w:left="705"/>
        <w:jc w:val="both"/>
      </w:pPr>
      <w:r w:rsidRPr="00452BD9">
        <w:rPr>
          <w:sz w:val="24"/>
        </w:rPr>
        <w:t xml:space="preserve">Examinator för </w:t>
      </w:r>
      <w:r w:rsidR="009432AA">
        <w:rPr>
          <w:sz w:val="24"/>
        </w:rPr>
        <w:t>kursen 92GEV9</w:t>
      </w:r>
      <w:r>
        <w:rPr>
          <w:sz w:val="24"/>
        </w:rPr>
        <w:t xml:space="preserve"> </w:t>
      </w:r>
      <w:r w:rsidRPr="00452BD9">
        <w:rPr>
          <w:i/>
          <w:sz w:val="24"/>
        </w:rPr>
        <w:t>Geografi: verksamhetsförlagd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CFAC" w14:textId="77777777" w:rsidR="00173F6F" w:rsidRDefault="00173F6F" w:rsidP="00430BBD">
      <w:pPr>
        <w:spacing w:after="0" w:line="240" w:lineRule="auto"/>
      </w:pPr>
      <w:r>
        <w:separator/>
      </w:r>
    </w:p>
  </w:endnote>
  <w:endnote w:type="continuationSeparator" w:id="0">
    <w:p w14:paraId="13D623F8" w14:textId="77777777" w:rsidR="00173F6F" w:rsidRDefault="00173F6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4F402159" w:rsidR="00D0464C" w:rsidRDefault="00D0464C">
        <w:pPr>
          <w:pStyle w:val="Sidfot"/>
          <w:jc w:val="right"/>
        </w:pPr>
        <w:r>
          <w:fldChar w:fldCharType="begin"/>
        </w:r>
        <w:r>
          <w:instrText>PAGE   \* MERGEFORMAT</w:instrText>
        </w:r>
        <w:r>
          <w:fldChar w:fldCharType="separate"/>
        </w:r>
        <w:r w:rsidR="00246C0F">
          <w:rPr>
            <w:noProof/>
          </w:rPr>
          <w:t>7</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88431" w14:textId="77777777" w:rsidR="00173F6F" w:rsidRDefault="00173F6F" w:rsidP="00430BBD">
      <w:pPr>
        <w:spacing w:after="0" w:line="240" w:lineRule="auto"/>
      </w:pPr>
      <w:r>
        <w:separator/>
      </w:r>
    </w:p>
  </w:footnote>
  <w:footnote w:type="continuationSeparator" w:id="0">
    <w:p w14:paraId="50DEC5A4" w14:textId="77777777" w:rsidR="00173F6F" w:rsidRDefault="00173F6F"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B70093403C1449B7AADBB8A0DBDC0E" ma:contentTypeVersion="6" ma:contentTypeDescription="Skapa ett nytt dokument." ma:contentTypeScope="" ma:versionID="0ff1c616912391860ee8a041edadd813">
  <xsd:schema xmlns:xsd="http://www.w3.org/2001/XMLSchema" xmlns:xs="http://www.w3.org/2001/XMLSchema" xmlns:p="http://schemas.microsoft.com/office/2006/metadata/properties" xmlns:ns2="eacdda71-e840-4c2f-bea0-c11fdb898d24" xmlns:ns3="058ed880-86f2-4029-b7ac-7fe70aaf5dd1" xmlns:ns4="8cf9f6d5-203e-48dc-9c8c-828b7a81b505" targetNamespace="http://schemas.microsoft.com/office/2006/metadata/properties" ma:root="true" ma:fieldsID="ebc57804d3133527525f8a77513708c7" ns2:_="" ns3:_="" ns4:_="">
    <xsd:import namespace="eacdda71-e840-4c2f-bea0-c11fdb898d24"/>
    <xsd:import namespace="058ed880-86f2-4029-b7ac-7fe70aaf5dd1"/>
    <xsd:import namespace="8cf9f6d5-203e-48dc-9c8c-828b7a81b50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dda71-e840-4c2f-bea0-c11fdb898d2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ed880-86f2-4029-b7ac-7fe70aaf5dd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9f6d5-203e-48dc-9c8c-828b7a81b50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acdda71-e840-4c2f-bea0-c11fdb898d24" xsi:nil="true"/>
    <_lisam_PublishedVersion xmlns="058ed880-86f2-4029-b7ac-7fe70aaf5dd1" xsi:nil="true"/>
  </documentManagement>
</p:properties>
</file>

<file path=customXml/itemProps1.xml><?xml version="1.0" encoding="utf-8"?>
<ds:datastoreItem xmlns:ds="http://schemas.openxmlformats.org/officeDocument/2006/customXml" ds:itemID="{EA269932-2D85-4448-A475-CED38BFDDE95}">
  <ds:schemaRefs>
    <ds:schemaRef ds:uri="http://schemas.openxmlformats.org/officeDocument/2006/bibliography"/>
  </ds:schemaRefs>
</ds:datastoreItem>
</file>

<file path=customXml/itemProps2.xml><?xml version="1.0" encoding="utf-8"?>
<ds:datastoreItem xmlns:ds="http://schemas.openxmlformats.org/officeDocument/2006/customXml" ds:itemID="{226FDB9B-528E-4BF6-9D17-C318C5D96198}"/>
</file>

<file path=customXml/itemProps3.xml><?xml version="1.0" encoding="utf-8"?>
<ds:datastoreItem xmlns:ds="http://schemas.openxmlformats.org/officeDocument/2006/customXml" ds:itemID="{7CF92774-10B7-4DB3-95EC-8444DCA8B4FA}"/>
</file>

<file path=customXml/itemProps4.xml><?xml version="1.0" encoding="utf-8"?>
<ds:datastoreItem xmlns:ds="http://schemas.openxmlformats.org/officeDocument/2006/customXml" ds:itemID="{C8752669-7FAF-444F-89A7-72A0316B7D0B}"/>
</file>

<file path=docProps/app.xml><?xml version="1.0" encoding="utf-8"?>
<Properties xmlns="http://schemas.openxmlformats.org/officeDocument/2006/extended-properties" xmlns:vt="http://schemas.openxmlformats.org/officeDocument/2006/docPropsVTypes">
  <Template>Normal</Template>
  <TotalTime>7</TotalTime>
  <Pages>9</Pages>
  <Words>1912</Words>
  <Characters>10139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2018-02-14T15:52:00Z</cp:lastPrinted>
  <dcterms:created xsi:type="dcterms:W3CDTF">2018-02-14T15:45:00Z</dcterms:created>
  <dcterms:modified xsi:type="dcterms:W3CDTF">2018-02-14T16:02:00Z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0x010100A1B70093403C1449B7AADBB8A0DBDC0E</vt:lpwstr>
  </property>
</Properties>
</file>